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64C16" w14:textId="1B2419B9" w:rsidR="00E16BA4" w:rsidRPr="00A62465" w:rsidRDefault="00A53FA1" w:rsidP="00E16BA4">
      <w:pPr>
        <w:pStyle w:val="Heading2"/>
        <w:ind w:left="-709"/>
      </w:pPr>
      <w:bookmarkStart w:id="0" w:name="_Toc115846881"/>
      <w:r w:rsidRPr="002B1F53">
        <w:t xml:space="preserve">Social Media </w:t>
      </w:r>
      <w:r>
        <w:t>Captions</w:t>
      </w:r>
      <w:bookmarkEnd w:id="0"/>
      <w:r>
        <w:t>:</w:t>
      </w:r>
    </w:p>
    <w:tbl>
      <w:tblPr>
        <w:tblW w:w="1104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85"/>
        <w:gridCol w:w="4677"/>
        <w:gridCol w:w="5387"/>
      </w:tblGrid>
      <w:tr w:rsidR="00E16BA4" w:rsidRPr="00A62465" w14:paraId="612709A8" w14:textId="77777777" w:rsidTr="00E16BA4">
        <w:tc>
          <w:tcPr>
            <w:tcW w:w="985" w:type="dxa"/>
            <w:shd w:val="clear" w:color="auto" w:fill="auto"/>
            <w:hideMark/>
          </w:tcPr>
          <w:p w14:paraId="1561A2D0" w14:textId="77777777" w:rsidR="00E16BA4" w:rsidRPr="00A62465" w:rsidRDefault="00E16BA4" w:rsidP="00B526B5">
            <w:pPr>
              <w:spacing w:after="0" w:line="240" w:lineRule="auto"/>
              <w:textAlignment w:val="baseline"/>
              <w:rPr>
                <w:rFonts w:ascii="Segoe UI" w:hAnsi="Segoe UI" w:cs="Segoe UI"/>
                <w:sz w:val="20"/>
                <w:lang w:eastAsia="en-AU"/>
              </w:rPr>
            </w:pPr>
            <w:r w:rsidRPr="00A62465">
              <w:rPr>
                <w:rFonts w:cs="Arial"/>
                <w:sz w:val="20"/>
                <w:lang w:eastAsia="en-AU"/>
              </w:rPr>
              <w:t>Option 1</w:t>
            </w:r>
          </w:p>
        </w:tc>
        <w:tc>
          <w:tcPr>
            <w:tcW w:w="4677" w:type="dxa"/>
          </w:tcPr>
          <w:p w14:paraId="319A9FEE" w14:textId="77777777" w:rsidR="00E16BA4" w:rsidRPr="00A62465" w:rsidRDefault="00E16BA4" w:rsidP="00B526B5">
            <w:pPr>
              <w:pStyle w:val="Body"/>
            </w:pPr>
            <w:r w:rsidRPr="00A62465">
              <w:rPr>
                <w:lang w:val="vi"/>
              </w:rPr>
              <w:t>Không có cái gọi là tình nguyện viên tiêu biểu - mọi người đều có thứ gì đó để cống hiến. Dù xuất thân, sở thích và khả năng sẵn sàng làm việc của bạn là gì, thì vẫn có một vai trò tình nguyện phù hợp với bạn.</w:t>
            </w:r>
          </w:p>
          <w:p w14:paraId="13F6461B" w14:textId="77777777" w:rsidR="00E16BA4" w:rsidRPr="00A62465" w:rsidRDefault="00E16BA4" w:rsidP="00B526B5">
            <w:pPr>
              <w:pStyle w:val="Body"/>
            </w:pPr>
            <w:r w:rsidRPr="00A62465">
              <w:rPr>
                <w:lang w:val="vi"/>
              </w:rPr>
              <w:t xml:space="preserve">Để biết thêm thông tin hoặc tìm vai trò tình nguyện viên phù hợp với cuộc sống của bạn, hãy truy cập </w:t>
            </w:r>
            <w:hyperlink w:history="1">
              <w:r w:rsidRPr="00A62465">
                <w:rPr>
                  <w:rStyle w:val="Hyperlink"/>
                  <w:lang w:val="vi"/>
                </w:rPr>
                <w:t>www.volunteer.vic.gov.au</w:t>
              </w:r>
            </w:hyperlink>
            <w:r w:rsidRPr="00A62465">
              <w:rPr>
                <w:rStyle w:val="Hyperlink"/>
                <w:lang w:val="vi"/>
              </w:rPr>
              <w:t>/ready</w:t>
            </w:r>
            <w:r w:rsidRPr="00A62465">
              <w:rPr>
                <w:lang w:val="vi"/>
              </w:rPr>
              <w:t xml:space="preserve">. </w:t>
            </w:r>
          </w:p>
          <w:p w14:paraId="69EC28B6" w14:textId="77777777" w:rsidR="00E16BA4" w:rsidRPr="00A62465" w:rsidRDefault="00E16BA4" w:rsidP="00B526B5">
            <w:pPr>
              <w:pStyle w:val="Body"/>
              <w:rPr>
                <w:rStyle w:val="eop"/>
                <w:rFonts w:eastAsia="Calibri"/>
              </w:rPr>
            </w:pPr>
            <w:r w:rsidRPr="00A62465">
              <w:rPr>
                <w:lang w:val="vi"/>
              </w:rPr>
              <w:t>#readytovolunteer</w:t>
            </w:r>
          </w:p>
          <w:p w14:paraId="23E2C315" w14:textId="77777777" w:rsidR="00E16BA4" w:rsidRPr="00A62465" w:rsidRDefault="00E16BA4" w:rsidP="00B526B5">
            <w:pPr>
              <w:rPr>
                <w:noProof/>
              </w:rPr>
            </w:pPr>
          </w:p>
        </w:tc>
        <w:tc>
          <w:tcPr>
            <w:tcW w:w="5387" w:type="dxa"/>
            <w:shd w:val="clear" w:color="auto" w:fill="auto"/>
            <w:hideMark/>
          </w:tcPr>
          <w:p w14:paraId="4D62C4DC" w14:textId="77777777" w:rsidR="00E16BA4" w:rsidRPr="00A62465" w:rsidRDefault="00E16BA4" w:rsidP="00B526B5">
            <w:r w:rsidRPr="00A62465">
              <w:rPr>
                <w:noProof/>
              </w:rPr>
              <w:drawing>
                <wp:inline distT="0" distB="0" distL="0" distR="0" wp14:anchorId="4288DA85" wp14:editId="2CBA0B8E">
                  <wp:extent cx="3324225" cy="3324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4" cstate="print">
                            <a:extLst>
                              <a:ext uri="{28A0092B-C50C-407E-A947-70E740481C1C}">
                                <a14:useLocalDpi xmlns:a14="http://schemas.microsoft.com/office/drawing/2010/main" val="0"/>
                              </a:ext>
                            </a:extLst>
                          </a:blip>
                          <a:stretch>
                            <a:fillRect/>
                          </a:stretch>
                        </pic:blipFill>
                        <pic:spPr>
                          <a:xfrm>
                            <a:off x="0" y="0"/>
                            <a:ext cx="3324225" cy="3324225"/>
                          </a:xfrm>
                          <a:prstGeom prst="rect">
                            <a:avLst/>
                          </a:prstGeom>
                        </pic:spPr>
                      </pic:pic>
                    </a:graphicData>
                  </a:graphic>
                </wp:inline>
              </w:drawing>
            </w:r>
          </w:p>
        </w:tc>
      </w:tr>
      <w:tr w:rsidR="00E16BA4" w:rsidRPr="00A62465" w14:paraId="36356281" w14:textId="77777777" w:rsidTr="00E16BA4">
        <w:tc>
          <w:tcPr>
            <w:tcW w:w="985" w:type="dxa"/>
            <w:shd w:val="clear" w:color="auto" w:fill="auto"/>
            <w:hideMark/>
          </w:tcPr>
          <w:p w14:paraId="31AA54CA" w14:textId="77777777" w:rsidR="00E16BA4" w:rsidRPr="00A62465" w:rsidRDefault="00E16BA4" w:rsidP="00B526B5">
            <w:pPr>
              <w:spacing w:after="0" w:line="240" w:lineRule="auto"/>
              <w:textAlignment w:val="baseline"/>
              <w:rPr>
                <w:rFonts w:ascii="Segoe UI" w:hAnsi="Segoe UI" w:cs="Segoe UI"/>
                <w:sz w:val="20"/>
                <w:lang w:eastAsia="en-AU"/>
              </w:rPr>
            </w:pPr>
            <w:r w:rsidRPr="00A62465">
              <w:rPr>
                <w:rFonts w:cs="Arial"/>
                <w:sz w:val="20"/>
                <w:lang w:eastAsia="en-AU"/>
              </w:rPr>
              <w:t>Option 2</w:t>
            </w:r>
          </w:p>
        </w:tc>
        <w:tc>
          <w:tcPr>
            <w:tcW w:w="4677" w:type="dxa"/>
          </w:tcPr>
          <w:p w14:paraId="3899F367" w14:textId="77777777" w:rsidR="00E16BA4" w:rsidRPr="00A62465" w:rsidRDefault="00E16BA4" w:rsidP="00B526B5">
            <w:pPr>
              <w:rPr>
                <w:lang w:val="en-GB"/>
              </w:rPr>
            </w:pPr>
            <w:r w:rsidRPr="00A62465">
              <w:rPr>
                <w:lang w:val="vi"/>
              </w:rPr>
              <w:t xml:space="preserve">Bạn đã sẵn sàng kết nối với cộng đồng của mình </w:t>
            </w:r>
            <w:proofErr w:type="spellStart"/>
            <w:r>
              <w:t>theo</w:t>
            </w:r>
            <w:proofErr w:type="spellEnd"/>
            <w:r>
              <w:t xml:space="preserve"> </w:t>
            </w:r>
            <w:r w:rsidRPr="00A62465">
              <w:rPr>
                <w:lang w:val="vi"/>
              </w:rPr>
              <w:t>một cách có ý nghĩa chưa? Sẵn sàng để học các kỹ năng mới và gặp gỡ những người mới chưa?</w:t>
            </w:r>
          </w:p>
          <w:p w14:paraId="051B998D" w14:textId="77777777" w:rsidR="00E16BA4" w:rsidRPr="00A62465" w:rsidRDefault="00E16BA4" w:rsidP="00B526B5">
            <w:pPr>
              <w:rPr>
                <w:lang w:val="en-GB"/>
              </w:rPr>
            </w:pPr>
            <w:r w:rsidRPr="00A62465">
              <w:rPr>
                <w:lang w:val="vi"/>
              </w:rPr>
              <w:t>Dù xuất thân, kinh nghiệm và khả năng sẵn sàng làm việc của bạn là gì, thì vẫn có một vai trò tình nguyện phù hợp với bạn.</w:t>
            </w:r>
          </w:p>
          <w:p w14:paraId="0EDE759E" w14:textId="77777777" w:rsidR="00E16BA4" w:rsidRPr="00A62465" w:rsidRDefault="00E16BA4" w:rsidP="00B526B5">
            <w:pPr>
              <w:pStyle w:val="Body"/>
            </w:pPr>
            <w:r w:rsidRPr="00A62465">
              <w:rPr>
                <w:lang w:val="vi"/>
              </w:rPr>
              <w:t xml:space="preserve">Để biết thêm thông tin hoặc tìm vai trò tình nguyện viên phù hợp với cuộc sống của bạn, hãy truy cập </w:t>
            </w:r>
            <w:hyperlink w:history="1">
              <w:r w:rsidRPr="00A62465">
                <w:rPr>
                  <w:rStyle w:val="Hyperlink"/>
                  <w:lang w:val="vi"/>
                </w:rPr>
                <w:t>www.volunteer.vic.gov.au</w:t>
              </w:r>
            </w:hyperlink>
            <w:r w:rsidRPr="00A62465">
              <w:rPr>
                <w:rStyle w:val="Hyperlink"/>
                <w:lang w:val="vi"/>
              </w:rPr>
              <w:t>/ready</w:t>
            </w:r>
            <w:r w:rsidRPr="00A62465">
              <w:rPr>
                <w:lang w:val="vi"/>
              </w:rPr>
              <w:t xml:space="preserve">. </w:t>
            </w:r>
          </w:p>
          <w:p w14:paraId="0752D524" w14:textId="77777777" w:rsidR="00E16BA4" w:rsidRPr="00A62465" w:rsidRDefault="00E16BA4" w:rsidP="00B526B5">
            <w:pPr>
              <w:pStyle w:val="Body"/>
              <w:rPr>
                <w:rFonts w:eastAsia="Calibri"/>
              </w:rPr>
            </w:pPr>
            <w:r w:rsidRPr="00A62465">
              <w:rPr>
                <w:lang w:val="vi"/>
              </w:rPr>
              <w:t>#readytovolunteer</w:t>
            </w:r>
          </w:p>
          <w:p w14:paraId="0FC77609" w14:textId="77777777" w:rsidR="00E16BA4" w:rsidRPr="00A62465" w:rsidRDefault="00E16BA4" w:rsidP="00B526B5">
            <w:pPr>
              <w:rPr>
                <w:noProof/>
              </w:rPr>
            </w:pPr>
          </w:p>
        </w:tc>
        <w:tc>
          <w:tcPr>
            <w:tcW w:w="5387" w:type="dxa"/>
            <w:shd w:val="clear" w:color="auto" w:fill="auto"/>
            <w:hideMark/>
          </w:tcPr>
          <w:p w14:paraId="7207F455" w14:textId="77777777" w:rsidR="00E16BA4" w:rsidRPr="00A62465" w:rsidRDefault="00E16BA4" w:rsidP="00B526B5">
            <w:pPr>
              <w:rPr>
                <w:rFonts w:cs="Arial"/>
                <w:lang w:eastAsia="en-AU"/>
              </w:rPr>
            </w:pPr>
            <w:r w:rsidRPr="00A62465">
              <w:rPr>
                <w:noProof/>
              </w:rPr>
              <w:drawing>
                <wp:inline distT="0" distB="0" distL="0" distR="0" wp14:anchorId="416F526D" wp14:editId="325061A7">
                  <wp:extent cx="3314700" cy="33147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3314700" cy="3314700"/>
                          </a:xfrm>
                          <a:prstGeom prst="rect">
                            <a:avLst/>
                          </a:prstGeom>
                          <a:noFill/>
                          <a:ln>
                            <a:noFill/>
                          </a:ln>
                        </pic:spPr>
                      </pic:pic>
                    </a:graphicData>
                  </a:graphic>
                </wp:inline>
              </w:drawing>
            </w:r>
          </w:p>
        </w:tc>
      </w:tr>
      <w:tr w:rsidR="00E16BA4" w:rsidRPr="00A62465" w14:paraId="1409442B" w14:textId="77777777" w:rsidTr="00E16BA4">
        <w:tc>
          <w:tcPr>
            <w:tcW w:w="985" w:type="dxa"/>
            <w:shd w:val="clear" w:color="auto" w:fill="auto"/>
          </w:tcPr>
          <w:p w14:paraId="3910D1FF" w14:textId="77777777" w:rsidR="00E16BA4" w:rsidRPr="00A62465" w:rsidRDefault="00E16BA4" w:rsidP="00B526B5">
            <w:pPr>
              <w:spacing w:after="0" w:line="240" w:lineRule="auto"/>
              <w:textAlignment w:val="baseline"/>
              <w:rPr>
                <w:rFonts w:cs="Arial"/>
                <w:sz w:val="20"/>
                <w:lang w:eastAsia="en-AU"/>
              </w:rPr>
            </w:pPr>
            <w:r w:rsidRPr="00A62465">
              <w:rPr>
                <w:rFonts w:cs="Arial"/>
                <w:sz w:val="20"/>
                <w:lang w:eastAsia="en-AU"/>
              </w:rPr>
              <w:lastRenderedPageBreak/>
              <w:t>Option 3</w:t>
            </w:r>
          </w:p>
        </w:tc>
        <w:tc>
          <w:tcPr>
            <w:tcW w:w="4677" w:type="dxa"/>
          </w:tcPr>
          <w:p w14:paraId="352A5C0B" w14:textId="77777777" w:rsidR="00E16BA4" w:rsidRPr="00A62465" w:rsidRDefault="00E16BA4" w:rsidP="00B526B5">
            <w:pPr>
              <w:rPr>
                <w:lang w:val="en-GB"/>
              </w:rPr>
            </w:pPr>
            <w:r w:rsidRPr="00A62465">
              <w:rPr>
                <w:lang w:val="vi"/>
              </w:rPr>
              <w:t>Người dân Victoria có một lịch sử đáng tự hào về việc chung tay làm tình nguyện viên. Hơn hai triệu người trong số chúng ta tham gia làm tình nguyện viên cho các tổ chức phục vụ cộng đồng mỗi năm. Nếu bạn đã từng cân nhắc làm tình nguyện, hãy tham gia ngay hôm nay để khám phá những kỹ năng mới, những người bạn mới và những cách mới để mang lại niềm vui!</w:t>
            </w:r>
          </w:p>
          <w:p w14:paraId="3519F521" w14:textId="77777777" w:rsidR="00E16BA4" w:rsidRPr="00A62465" w:rsidRDefault="00E16BA4" w:rsidP="00B526B5">
            <w:pPr>
              <w:rPr>
                <w:lang w:val="en-GB"/>
              </w:rPr>
            </w:pPr>
            <w:r w:rsidRPr="00A62465">
              <w:rPr>
                <w:lang w:val="vi"/>
              </w:rPr>
              <w:t>Hãy tìm vai trò tình nguyện phù hợp với cuộc sống của bạn.</w:t>
            </w:r>
          </w:p>
          <w:p w14:paraId="3FDDB261" w14:textId="77777777" w:rsidR="00E16BA4" w:rsidRPr="00A62465" w:rsidRDefault="00000000" w:rsidP="00B526B5">
            <w:pPr>
              <w:rPr>
                <w:lang w:val="en-GB"/>
              </w:rPr>
            </w:pPr>
            <w:hyperlink w:history="1">
              <w:r w:rsidR="00E16BA4" w:rsidRPr="00A62465">
                <w:rPr>
                  <w:rStyle w:val="Hyperlink"/>
                  <w:lang w:val="vi"/>
                </w:rPr>
                <w:t>www.volunteer.vic.gov.au/ready</w:t>
              </w:r>
            </w:hyperlink>
            <w:r w:rsidR="00E16BA4" w:rsidRPr="00A62465">
              <w:rPr>
                <w:lang w:val="vi"/>
              </w:rPr>
              <w:t>.</w:t>
            </w:r>
          </w:p>
          <w:p w14:paraId="37110057" w14:textId="77777777" w:rsidR="00E16BA4" w:rsidRPr="00A62465" w:rsidRDefault="00E16BA4" w:rsidP="00B526B5">
            <w:pPr>
              <w:rPr>
                <w:noProof/>
              </w:rPr>
            </w:pPr>
            <w:r w:rsidRPr="00A62465">
              <w:rPr>
                <w:lang w:val="vi"/>
              </w:rPr>
              <w:t>#readytovolunteer</w:t>
            </w:r>
          </w:p>
        </w:tc>
        <w:tc>
          <w:tcPr>
            <w:tcW w:w="5387" w:type="dxa"/>
            <w:shd w:val="clear" w:color="auto" w:fill="auto"/>
          </w:tcPr>
          <w:p w14:paraId="2246DFED" w14:textId="77777777" w:rsidR="00E16BA4" w:rsidRPr="00A62465" w:rsidRDefault="00E16BA4" w:rsidP="00B526B5">
            <w:pPr>
              <w:rPr>
                <w:highlight w:val="yellow"/>
              </w:rPr>
            </w:pPr>
            <w:r w:rsidRPr="00A62465">
              <w:rPr>
                <w:noProof/>
              </w:rPr>
              <w:drawing>
                <wp:inline distT="0" distB="0" distL="0" distR="0" wp14:anchorId="06F6971F" wp14:editId="4E51DC1B">
                  <wp:extent cx="3314700" cy="33147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3314700" cy="3314700"/>
                          </a:xfrm>
                          <a:prstGeom prst="rect">
                            <a:avLst/>
                          </a:prstGeom>
                          <a:noFill/>
                          <a:ln>
                            <a:noFill/>
                          </a:ln>
                        </pic:spPr>
                      </pic:pic>
                    </a:graphicData>
                  </a:graphic>
                </wp:inline>
              </w:drawing>
            </w:r>
          </w:p>
        </w:tc>
      </w:tr>
    </w:tbl>
    <w:p w14:paraId="3D86A949" w14:textId="77777777" w:rsidR="00260019" w:rsidRDefault="00260019"/>
    <w:sectPr w:rsidR="0026001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TrueTypeFonts/>
  <w:saveSubset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FA1"/>
    <w:rsid w:val="000749A5"/>
    <w:rsid w:val="000C5603"/>
    <w:rsid w:val="001B623B"/>
    <w:rsid w:val="00260019"/>
    <w:rsid w:val="002F78C9"/>
    <w:rsid w:val="00434F76"/>
    <w:rsid w:val="00436A33"/>
    <w:rsid w:val="004451B7"/>
    <w:rsid w:val="004504FC"/>
    <w:rsid w:val="004C2962"/>
    <w:rsid w:val="0058018E"/>
    <w:rsid w:val="00622AA4"/>
    <w:rsid w:val="00690EF7"/>
    <w:rsid w:val="006B57D9"/>
    <w:rsid w:val="00750900"/>
    <w:rsid w:val="007E4E86"/>
    <w:rsid w:val="008E177B"/>
    <w:rsid w:val="00924B70"/>
    <w:rsid w:val="00941605"/>
    <w:rsid w:val="009B22CE"/>
    <w:rsid w:val="00A226DF"/>
    <w:rsid w:val="00A53FA1"/>
    <w:rsid w:val="00AA47FE"/>
    <w:rsid w:val="00C23EA6"/>
    <w:rsid w:val="00C84A19"/>
    <w:rsid w:val="00E16BA4"/>
    <w:rsid w:val="00EC1544"/>
    <w:rsid w:val="00F83C52"/>
    <w:rsid w:val="00FD78A1"/>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A31B7"/>
  <w15:chartTrackingRefBased/>
  <w15:docId w15:val="{603B5E20-EF63-42C7-B553-563F9F71E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1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1"/>
    <w:rsid w:val="00A53FA1"/>
    <w:pPr>
      <w:spacing w:after="120" w:line="280" w:lineRule="atLeast"/>
    </w:pPr>
    <w:rPr>
      <w:rFonts w:ascii="Arial" w:eastAsia="Times New Roman" w:hAnsi="Arial" w:cs="Times New Roman"/>
      <w:sz w:val="21"/>
      <w:szCs w:val="20"/>
      <w:lang w:val="en-AU"/>
    </w:rPr>
  </w:style>
  <w:style w:type="paragraph" w:styleId="Heading2">
    <w:name w:val="heading 2"/>
    <w:next w:val="Body"/>
    <w:link w:val="Heading2Char"/>
    <w:uiPriority w:val="1"/>
    <w:qFormat/>
    <w:rsid w:val="00A53FA1"/>
    <w:pPr>
      <w:keepNext/>
      <w:keepLines/>
      <w:spacing w:before="240" w:after="90" w:line="340" w:lineRule="atLeast"/>
      <w:outlineLvl w:val="1"/>
    </w:pPr>
    <w:rPr>
      <w:rFonts w:ascii="Arial" w:eastAsia="Times New Roman" w:hAnsi="Arial" w:cs="Times New Roman"/>
      <w:b/>
      <w:color w:val="201547"/>
      <w:sz w:val="32"/>
      <w:szCs w:val="2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A53FA1"/>
    <w:rPr>
      <w:rFonts w:ascii="Arial" w:eastAsia="Times New Roman" w:hAnsi="Arial" w:cs="Times New Roman"/>
      <w:b/>
      <w:color w:val="201547"/>
      <w:sz w:val="32"/>
      <w:szCs w:val="28"/>
      <w:lang w:val="en-AU"/>
    </w:rPr>
  </w:style>
  <w:style w:type="paragraph" w:customStyle="1" w:styleId="Body">
    <w:name w:val="Body"/>
    <w:link w:val="BodyChar"/>
    <w:qFormat/>
    <w:rsid w:val="00A53FA1"/>
    <w:pPr>
      <w:spacing w:after="120" w:line="280" w:lineRule="atLeast"/>
    </w:pPr>
    <w:rPr>
      <w:rFonts w:ascii="Arial" w:eastAsia="Times" w:hAnsi="Arial" w:cs="Times New Roman"/>
      <w:sz w:val="21"/>
      <w:szCs w:val="20"/>
      <w:lang w:val="en-AU"/>
    </w:rPr>
  </w:style>
  <w:style w:type="character" w:styleId="Hyperlink">
    <w:name w:val="Hyperlink"/>
    <w:uiPriority w:val="99"/>
    <w:rsid w:val="00A53FA1"/>
    <w:rPr>
      <w:color w:val="004C97"/>
      <w:u w:val="dotted"/>
    </w:rPr>
  </w:style>
  <w:style w:type="character" w:customStyle="1" w:styleId="BodyChar">
    <w:name w:val="Body Char"/>
    <w:basedOn w:val="DefaultParagraphFont"/>
    <w:link w:val="Body"/>
    <w:rsid w:val="00A53FA1"/>
    <w:rPr>
      <w:rFonts w:ascii="Arial" w:eastAsia="Times" w:hAnsi="Arial" w:cs="Times New Roman"/>
      <w:sz w:val="21"/>
      <w:szCs w:val="20"/>
      <w:lang w:val="en-AU"/>
    </w:rPr>
  </w:style>
  <w:style w:type="character" w:customStyle="1" w:styleId="eop">
    <w:name w:val="eop"/>
    <w:basedOn w:val="DefaultParagraphFont"/>
    <w:rsid w:val="00A53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customXml" Target="../customXml/item3.xml"/><Relationship Id="rId5" Type="http://schemas.openxmlformats.org/officeDocument/2006/relationships/image" Target="media/image2.jpeg"/><Relationship Id="rId10" Type="http://schemas.openxmlformats.org/officeDocument/2006/relationships/customXml" Target="../customXml/item2.xml"/><Relationship Id="rId4" Type="http://schemas.openxmlformats.org/officeDocument/2006/relationships/image" Target="media/image1.jpeg"/><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0C4347C5C6D34BA8C9FCC4F57D19B6" ma:contentTypeVersion="16" ma:contentTypeDescription="Create a new document." ma:contentTypeScope="" ma:versionID="627b034d154b708becf9207b0eb5f9ec">
  <xsd:schema xmlns:xsd="http://www.w3.org/2001/XMLSchema" xmlns:xs="http://www.w3.org/2001/XMLSchema" xmlns:p="http://schemas.microsoft.com/office/2006/metadata/properties" xmlns:ns2="06badf41-c0a1-41a6-983a-efd542c2c878" xmlns:ns3="51ef5222-d273-4e86-adbf-8aa3d9e99a84" xmlns:ns4="5ce0f2b5-5be5-4508-bce9-d7011ece0659" targetNamespace="http://schemas.microsoft.com/office/2006/metadata/properties" ma:root="true" ma:fieldsID="d7739a264fe08c5c2ba4aaaf92d81e52" ns2:_="" ns3:_="" ns4:_="">
    <xsd:import namespace="06badf41-c0a1-41a6-983a-efd542c2c878"/>
    <xsd:import namespace="51ef5222-d273-4e86-adbf-8aa3d9e99a84"/>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badf41-c0a1-41a6-983a-efd542c2c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1ef5222-d273-4e86-adbf-8aa3d9e99a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5a02ebc-a532-4cc7-9416-7e8309854dba}" ma:internalName="TaxCatchAll" ma:showField="CatchAllData" ma:web="51ef5222-d273-4e86-adbf-8aa3d9e99a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6badf41-c0a1-41a6-983a-efd542c2c878">
      <Terms xmlns="http://schemas.microsoft.com/office/infopath/2007/PartnerControls"/>
    </lcf76f155ced4ddcb4097134ff3c332f>
    <TaxCatchAll xmlns="5ce0f2b5-5be5-4508-bce9-d7011ece0659" xsi:nil="true"/>
  </documentManagement>
</p:properties>
</file>

<file path=customXml/itemProps1.xml><?xml version="1.0" encoding="utf-8"?>
<ds:datastoreItem xmlns:ds="http://schemas.openxmlformats.org/officeDocument/2006/customXml" ds:itemID="{2C7A2CFA-3F73-485D-A5CF-8C9895104792}"/>
</file>

<file path=customXml/itemProps2.xml><?xml version="1.0" encoding="utf-8"?>
<ds:datastoreItem xmlns:ds="http://schemas.openxmlformats.org/officeDocument/2006/customXml" ds:itemID="{509C7B66-921F-47CD-888B-EEC4ADDD28A1}"/>
</file>

<file path=customXml/itemProps3.xml><?xml version="1.0" encoding="utf-8"?>
<ds:datastoreItem xmlns:ds="http://schemas.openxmlformats.org/officeDocument/2006/customXml" ds:itemID="{066E53CC-5D0E-48E2-AB2A-6CB9666E6CB1}"/>
</file>

<file path=docProps/app.xml><?xml version="1.0" encoding="utf-8"?>
<Properties xmlns="http://schemas.openxmlformats.org/officeDocument/2006/extended-properties" xmlns:vt="http://schemas.openxmlformats.org/officeDocument/2006/docPropsVTypes">
  <Template>Normal</Template>
  <TotalTime>2</TotalTime>
  <Pages>2</Pages>
  <Words>201</Words>
  <Characters>1147</Characters>
  <Application>Microsoft Office Word</Application>
  <DocSecurity>0</DocSecurity>
  <Lines>9</Lines>
  <Paragraphs>2</Paragraphs>
  <ScaleCrop>false</ScaleCrop>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dc:creator>
  <cp:keywords/>
  <dc:description/>
  <cp:lastModifiedBy>JP</cp:lastModifiedBy>
  <cp:revision>4</cp:revision>
  <cp:lastPrinted>2022-10-14T02:32:00Z</cp:lastPrinted>
  <dcterms:created xsi:type="dcterms:W3CDTF">2022-10-14T02:49:00Z</dcterms:created>
  <dcterms:modified xsi:type="dcterms:W3CDTF">2022-10-14T04:25:00Z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0x0101009F0C4347C5C6D34BA8C9FCC4F57D19B6</vt:lpwstr>
  </property>
</Properties>
</file>